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826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4ADF8542" w14:textId="55408326"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Uitgangspunt is dat de brief is geschreven op </w:t>
            </w:r>
            <w:r w:rsidRPr="00260811">
              <w:rPr>
                <w:rFonts w:asciiTheme="minorHAnsi" w:hAnsiTheme="minorHAnsi" w:cs="Arial"/>
                <w:b/>
                <w:sz w:val="20"/>
              </w:rPr>
              <w:t xml:space="preserve">VMBO-niveau. </w:t>
            </w:r>
            <w:r w:rsidRPr="00260811">
              <w:rPr>
                <w:rFonts w:asciiTheme="minorHAnsi" w:hAnsiTheme="minorHAnsi" w:cs="Arial"/>
                <w:sz w:val="20"/>
              </w:rPr>
              <w:t xml:space="preserve">De standaard- en voorbeeldteksten in dit model voldoen hieraan (getoetst door Stichting </w:t>
            </w:r>
            <w:r w:rsidR="00C94F9D">
              <w:rPr>
                <w:rFonts w:asciiTheme="minorHAnsi" w:hAnsiTheme="minorHAnsi" w:cs="Arial"/>
                <w:sz w:val="20"/>
              </w:rPr>
              <w:t>M</w:t>
            </w:r>
            <w:r w:rsidRPr="00260811">
              <w:rPr>
                <w:rFonts w:asciiTheme="minorHAnsi" w:hAnsiTheme="minorHAnsi" w:cs="Arial"/>
                <w:sz w:val="20"/>
              </w:rPr>
              <w:t xml:space="preserve">akkelijk </w:t>
            </w:r>
            <w:r w:rsidR="00C94F9D">
              <w:rPr>
                <w:rFonts w:asciiTheme="minorHAnsi" w:hAnsiTheme="minorHAnsi" w:cs="Arial"/>
                <w:sz w:val="20"/>
              </w:rPr>
              <w:t>L</w:t>
            </w:r>
            <w:r w:rsidRPr="00260811">
              <w:rPr>
                <w:rFonts w:asciiTheme="minorHAnsi" w:hAnsiTheme="minorHAnsi" w:cs="Arial"/>
                <w:sz w:val="20"/>
              </w:rPr>
              <w:t xml:space="preserve">ezen). Uitzonderingen zijn mogelijk als de doelgroep sterk afwijkt van de ‘gewone’ Nederlandse bevolking (bijvoorbeeld kinderen onder de 12 jaar of studenten HBO/WO). </w:t>
            </w:r>
          </w:p>
          <w:p w14:paraId="7C081FBF" w14:textId="77777777" w:rsidR="00405A4F" w:rsidRDefault="00405A4F"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8"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77777777" w:rsidR="0055470B" w:rsidRPr="00260811" w:rsidRDefault="008E5C6D" w:rsidP="00DB65E0">
      <w:pPr>
        <w:spacing w:line="336" w:lineRule="auto"/>
        <w:rPr>
          <w:rFonts w:asciiTheme="minorHAnsi" w:hAnsiTheme="minorHAnsi" w:cs="Arial"/>
          <w:b/>
          <w:sz w:val="24"/>
          <w:szCs w:val="24"/>
        </w:rPr>
      </w:pPr>
      <w:r w:rsidRPr="00260811">
        <w:rPr>
          <w:rFonts w:asciiTheme="minorHAnsi" w:hAnsiTheme="minorHAnsi" w:cs="Arial"/>
          <w:b/>
          <w:sz w:val="24"/>
          <w:szCs w:val="24"/>
          <w:highlight w:val="green"/>
        </w:rPr>
        <w:t>[</w:t>
      </w:r>
      <w:r w:rsidRPr="00260811">
        <w:rPr>
          <w:rFonts w:asciiTheme="minorHAnsi" w:hAnsiTheme="minorHAnsi" w:cs="Arial"/>
          <w:b/>
          <w:color w:val="000000"/>
          <w:sz w:val="24"/>
          <w:szCs w:val="24"/>
          <w:highlight w:val="green"/>
        </w:rPr>
        <w:t>Titel van het onderzoek]</w:t>
      </w:r>
    </w:p>
    <w:p w14:paraId="2961BE1F" w14:textId="0E9091DB" w:rsidR="006524B5" w:rsidRPr="00260811" w:rsidRDefault="00260811" w:rsidP="0069586E">
      <w:pPr>
        <w:spacing w:line="336" w:lineRule="auto"/>
        <w:rPr>
          <w:rFonts w:asciiTheme="minorHAnsi" w:hAnsiTheme="minorHAnsi" w:cs="Arial"/>
          <w:i/>
          <w:color w:val="4F81BD" w:themeColor="accent1"/>
          <w:sz w:val="18"/>
          <w:szCs w:val="18"/>
        </w:rPr>
      </w:pPr>
      <w:r w:rsidRPr="00260811">
        <w:rPr>
          <w:rFonts w:asciiTheme="minorHAnsi" w:hAnsiTheme="minorHAnsi" w:cs="Arial"/>
          <w:i/>
          <w:color w:val="4F81BD" w:themeColor="accent1"/>
          <w:sz w:val="18"/>
          <w:szCs w:val="18"/>
        </w:rPr>
        <w:t xml:space="preserve">Dit is de Nederlandstalige titel van het onderzoek, of een vereenvoudigde titel als de originele titel niet duidelijk is voor een leek. Indien een vereenvoudigde titel gebruikt wordt, dan moet deze ook in het onderzoeksprotocol </w:t>
      </w:r>
      <w:r w:rsidR="00DF6A63" w:rsidRPr="00260811">
        <w:rPr>
          <w:rFonts w:asciiTheme="minorHAnsi" w:hAnsiTheme="minorHAnsi" w:cs="Arial"/>
          <w:i/>
          <w:color w:val="4F81BD" w:themeColor="accent1"/>
          <w:sz w:val="18"/>
          <w:szCs w:val="18"/>
        </w:rPr>
        <w:t>vermeldt</w:t>
      </w:r>
      <w:r w:rsidRPr="00260811">
        <w:rPr>
          <w:rFonts w:asciiTheme="minorHAnsi" w:hAnsiTheme="minorHAnsi" w:cs="Arial"/>
          <w:i/>
          <w:color w:val="4F81BD" w:themeColor="accent1"/>
          <w:sz w:val="18"/>
          <w:szCs w:val="18"/>
        </w:rPr>
        <w:t xml:space="preserve"> worden, zodat duidelijk is dat het hier gaat om hetzelfde onderzoek</w:t>
      </w:r>
      <w:r w:rsidR="0069586E">
        <w:rPr>
          <w:rFonts w:asciiTheme="minorHAnsi" w:hAnsiTheme="minorHAnsi" w:cs="Arial"/>
          <w:i/>
          <w:color w:val="4F81BD" w:themeColor="accent1"/>
          <w:sz w:val="18"/>
          <w:szCs w:val="18"/>
        </w:rPr>
        <w:t>.</w:t>
      </w:r>
    </w:p>
    <w:p w14:paraId="25C778AA" w14:textId="77777777" w:rsidR="005F663E" w:rsidRPr="00260811" w:rsidRDefault="005F663E"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634FBF06"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lastRenderedPageBreak/>
        <w:t>Als wordt gevraagd naar iemands godsdienst of levensovertuiging, ras, politieke voorkeur, gezondheid of seksuele leven moet dit hier worden gemeld, met uitleg waarom dit een rol speelt in relatie tot het onderzoek.</w:t>
      </w:r>
    </w:p>
    <w:p w14:paraId="00461DDB" w14:textId="6E266FDA" w:rsidR="00F24A41" w:rsidRPr="007F0CBE"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 xml:space="preserve">Wat is de duur van het onderzoek? </w:t>
      </w:r>
      <w:r w:rsidR="00F24A41" w:rsidRPr="007F0CBE">
        <w:rPr>
          <w:rFonts w:asciiTheme="minorHAnsi" w:hAnsiTheme="minorHAnsi"/>
          <w:i/>
          <w:iCs/>
          <w:color w:val="4F81BD" w:themeColor="accent1"/>
          <w:sz w:val="18"/>
          <w:szCs w:val="18"/>
        </w:rPr>
        <w:t>Welke tijdsinvestering wordt er gevraagd van de proefpersoon?</w:t>
      </w:r>
    </w:p>
    <w:p w14:paraId="539DE179" w14:textId="0133D117" w:rsidR="007F0CBE" w:rsidRPr="007F0CBE" w:rsidRDefault="007F0CBE" w:rsidP="007F0CBE">
      <w:pPr>
        <w:pStyle w:val="Default"/>
        <w:numPr>
          <w:ilvl w:val="0"/>
          <w:numId w:val="36"/>
        </w:numPr>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Wanneer is het onderzoek geëindigd?</w:t>
      </w:r>
    </w:p>
    <w:p w14:paraId="5DB14AFB" w14:textId="59024C34" w:rsidR="007F0CBE" w:rsidRPr="007F0CBE" w:rsidRDefault="007F0CBE" w:rsidP="007F0CBE">
      <w:pPr>
        <w:pStyle w:val="Lijstalinea"/>
        <w:numPr>
          <w:ilvl w:val="1"/>
          <w:numId w:val="36"/>
        </w:numPr>
        <w:spacing w:line="240" w:lineRule="auto"/>
        <w:rPr>
          <w:rFonts w:asciiTheme="minorHAnsi" w:hAnsiTheme="minorHAnsi" w:cs="Arial"/>
          <w:sz w:val="20"/>
        </w:rPr>
      </w:pPr>
      <w:r w:rsidRPr="007F0CBE">
        <w:rPr>
          <w:rFonts w:asciiTheme="minorHAnsi" w:hAnsiTheme="minorHAnsi"/>
          <w:i/>
          <w:iCs/>
          <w:color w:val="4F81BD" w:themeColor="accent1"/>
          <w:sz w:val="18"/>
          <w:szCs w:val="18"/>
        </w:rPr>
        <w:t>De proefpersoon moet geïnformeerd worden wanneer zijn/haar deelname aan het onderzoek stopt. Tevens moet de proefpersoon weten dat zijn deelname eventueel ook door de onderzoeker kan worden beëindigd.</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w:t>
      </w:r>
      <w:r w:rsidR="00FD3E99" w:rsidRPr="00260811">
        <w:rPr>
          <w:rFonts w:asciiTheme="minorHAnsi" w:hAnsiTheme="minorHAnsi" w:cs="Arial"/>
          <w:sz w:val="20"/>
        </w:rPr>
        <w:lastRenderedPageBreak/>
        <w:t xml:space="preserve">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05D16AC5" w14:textId="77777777" w:rsidR="007F0CBE" w:rsidRPr="007F0CBE" w:rsidRDefault="007F0CBE" w:rsidP="007F0CBE">
      <w:p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Sommige personen kunnen wel uw naam en andere persoonlijke gegevens zonder code inzien. Dit zijn mensen die controleren of de onderzoekers het onderzoek goed en betrouwbaar uitvoeren. Deze personen kunnen bij uw gegevens komen:</w:t>
      </w:r>
    </w:p>
    <w:p w14:paraId="4DF9B49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Leden van de commissie die de veiligheid van het onderzoek in de gaten houdt.</w:t>
      </w:r>
    </w:p>
    <w:p w14:paraId="7F9231C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 xml:space="preserve">Een controleur die door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is ingehuurd. </w:t>
      </w:r>
      <w:r w:rsidRPr="007F0CBE">
        <w:rPr>
          <w:rFonts w:asciiTheme="minorHAnsi" w:hAnsiTheme="minorHAnsi" w:cstheme="minorHAnsi"/>
          <w:bCs/>
          <w:sz w:val="20"/>
          <w:highlight w:val="lightGray"/>
        </w:rPr>
        <w:t>OF</w:t>
      </w:r>
      <w:r w:rsidRPr="007F0CBE">
        <w:rPr>
          <w:rFonts w:asciiTheme="minorHAnsi" w:hAnsiTheme="minorHAnsi" w:cstheme="minorHAnsi"/>
          <w:bCs/>
          <w:sz w:val="20"/>
        </w:rPr>
        <w:t xml:space="preserve"> Een controleur die voor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werkt. </w:t>
      </w:r>
    </w:p>
    <w:p w14:paraId="268CF4EA"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rPr>
        <w:t>N</w:t>
      </w:r>
      <w:r w:rsidRPr="007F0CBE">
        <w:rPr>
          <w:rFonts w:asciiTheme="minorHAnsi" w:hAnsiTheme="minorHAnsi" w:cstheme="minorHAnsi"/>
          <w:sz w:val="20"/>
        </w:rPr>
        <w:t>ationale en internationale toezichthoudende autoriteiten. Bijvoorbeeld</w:t>
      </w:r>
      <w:r w:rsidRPr="007F0CBE">
        <w:rPr>
          <w:rFonts w:asciiTheme="minorHAnsi" w:hAnsiTheme="minorHAnsi" w:cstheme="minorHAnsi"/>
          <w:color w:val="000000"/>
          <w:sz w:val="20"/>
        </w:rPr>
        <w:t xml:space="preserve"> de Inspectie Gezondheidszorg en Jeugd.</w:t>
      </w:r>
    </w:p>
    <w:p w14:paraId="089C8975"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highlight w:val="green"/>
        </w:rPr>
        <w:t>[anders]</w:t>
      </w:r>
    </w:p>
    <w:p w14:paraId="7851F5D0" w14:textId="77777777" w:rsidR="007F0CBE" w:rsidRPr="007F0CBE" w:rsidRDefault="007F0CBE" w:rsidP="007F0CBE">
      <w:pPr>
        <w:autoSpaceDE w:val="0"/>
        <w:autoSpaceDN w:val="0"/>
        <w:adjustRightInd w:val="0"/>
        <w:spacing w:line="336" w:lineRule="auto"/>
        <w:rPr>
          <w:rFonts w:asciiTheme="minorHAnsi" w:hAnsiTheme="minorHAnsi" w:cstheme="minorHAnsi"/>
          <w:color w:val="000000"/>
          <w:sz w:val="20"/>
        </w:rPr>
      </w:pPr>
      <w:r w:rsidRPr="007F0CBE">
        <w:rPr>
          <w:rFonts w:asciiTheme="minorHAnsi" w:hAnsiTheme="minorHAnsi" w:cstheme="minorHAnsi"/>
          <w:bCs/>
          <w:sz w:val="20"/>
        </w:rPr>
        <w:t xml:space="preserve">Deze personen houden uw gegevens geheim. </w:t>
      </w:r>
      <w:r w:rsidRPr="007F0CBE">
        <w:rPr>
          <w:rFonts w:asciiTheme="minorHAnsi" w:hAnsiTheme="minorHAnsi" w:cstheme="minorHAnsi"/>
          <w:sz w:val="20"/>
        </w:rPr>
        <w:t xml:space="preserve">Wij vragen u voor deze inzage toestemming te geven. </w:t>
      </w:r>
    </w:p>
    <w:p w14:paraId="189F92A5" w14:textId="77777777" w:rsidR="00C1514E" w:rsidRDefault="00C1514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toepassing </w:t>
      </w:r>
      <w:r w:rsidR="00AD55A0">
        <w:rPr>
          <w:rFonts w:asciiTheme="minorHAnsi" w:hAnsiTheme="minorHAnsi"/>
          <w:i/>
          <w:iCs/>
          <w:color w:val="4F81BD" w:themeColor="accent1"/>
          <w:sz w:val="18"/>
          <w:szCs w:val="18"/>
        </w:rPr>
        <w:t>welke termijnen gelden voor de onderzoekslocatie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onderzoekslocatie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6AC9435D" w14:textId="7BBEDD4C" w:rsidR="00AD55A0" w:rsidRDefault="00AD55A0" w:rsidP="00DB65E0">
      <w:pPr>
        <w:spacing w:line="336" w:lineRule="auto"/>
        <w:rPr>
          <w:rFonts w:asciiTheme="minorHAnsi" w:hAnsiTheme="minorHAnsi" w:cs="Arial"/>
          <w:color w:val="000000"/>
          <w:sz w:val="20"/>
        </w:rPr>
      </w:pPr>
      <w:r>
        <w:rPr>
          <w:rFonts w:asciiTheme="minorHAnsi" w:hAnsiTheme="minorHAnsi" w:cs="Arial"/>
          <w:color w:val="000000"/>
          <w:sz w:val="20"/>
        </w:rPr>
        <w:t>Uw gegevens kunnen na afloop van dit onderzoek ook nog van belang zijn voor ander wetensch</w:t>
      </w:r>
      <w:r w:rsidR="00DF6A63">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 xml:space="preserve">d van </w:t>
      </w:r>
      <w:r w:rsidRPr="00AD55A0">
        <w:rPr>
          <w:rFonts w:asciiTheme="minorHAnsi" w:hAnsiTheme="minorHAnsi" w:cs="Arial"/>
          <w:color w:val="000000"/>
          <w:sz w:val="20"/>
          <w:highlight w:val="green"/>
        </w:rPr>
        <w:t>[uw aandoening en/of van de verdere ontwikkeling van het product/de behandelmethode]</w:t>
      </w:r>
      <w:r>
        <w:rPr>
          <w:rFonts w:asciiTheme="minorHAnsi" w:hAnsiTheme="minorHAnsi" w:cs="Arial"/>
          <w:color w:val="000000"/>
          <w:sz w:val="20"/>
        </w:rPr>
        <w:t xml:space="preserve">. Daarvoor zullen uw gegevens </w:t>
      </w:r>
      <w:r w:rsidRPr="00AD55A0">
        <w:rPr>
          <w:rFonts w:asciiTheme="minorHAnsi" w:hAnsiTheme="minorHAnsi" w:cs="Arial"/>
          <w:color w:val="000000"/>
          <w:sz w:val="20"/>
          <w:highlight w:val="green"/>
        </w:rPr>
        <w:t>[…]</w:t>
      </w:r>
      <w:r>
        <w:rPr>
          <w:rFonts w:asciiTheme="minorHAnsi" w:hAnsiTheme="minorHAnsi" w:cs="Arial"/>
          <w:color w:val="000000"/>
          <w:sz w:val="20"/>
        </w:rPr>
        <w:t xml:space="preserve"> jaar worden bewaard. U kunt op het toestemmingsformulier aangeven of u hier wel of niet mee instemt. Indien u hier niet mee instemt, kunt u gewoon deelnemen aan het huidige onderzoek. </w:t>
      </w:r>
    </w:p>
    <w:p w14:paraId="462A3F6B" w14:textId="77777777" w:rsidR="00532AF3" w:rsidRDefault="00532AF3"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05264BA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77777777"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lastRenderedPageBreak/>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4E8D7AF1"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 xml:space="preserve">Indien </w:t>
      </w:r>
      <w:r w:rsidR="00BB0632" w:rsidRPr="00BB0632">
        <w:rPr>
          <w:rFonts w:asciiTheme="minorHAnsi" w:hAnsiTheme="minorHAnsi" w:cs="Arial"/>
          <w:color w:val="000000"/>
          <w:sz w:val="20"/>
        </w:rPr>
        <w:t xml:space="preserve">u </w:t>
      </w:r>
      <w:r w:rsidR="00C303B3">
        <w:rPr>
          <w:rFonts w:asciiTheme="minorHAnsi" w:hAnsiTheme="minorHAnsi" w:cs="Arial"/>
          <w:color w:val="000000"/>
          <w:sz w:val="20"/>
        </w:rPr>
        <w:t xml:space="preserve">vragen of </w:t>
      </w:r>
      <w:r w:rsidR="00BB0632" w:rsidRPr="00BB0632">
        <w:rPr>
          <w:rFonts w:asciiTheme="minorHAnsi" w:hAnsiTheme="minorHAnsi" w:cs="Arial"/>
          <w:color w:val="000000"/>
          <w:sz w:val="20"/>
        </w:rPr>
        <w:t xml:space="preserve">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w:t>
      </w:r>
      <w:r w:rsidR="00C303B3">
        <w:rPr>
          <w:rFonts w:asciiTheme="minorHAnsi" w:hAnsiTheme="minorHAnsi" w:cs="Arial"/>
          <w:color w:val="000000"/>
          <w:sz w:val="20"/>
          <w:highlight w:val="red"/>
        </w:rPr>
        <w:t>se</w:t>
      </w:r>
      <w:r w:rsidR="00BA1D0D" w:rsidRPr="007B242F">
        <w:rPr>
          <w:rFonts w:asciiTheme="minorHAnsi" w:hAnsiTheme="minorHAnsi" w:cs="Arial"/>
          <w:color w:val="000000"/>
          <w:sz w:val="20"/>
          <w:highlight w:val="red"/>
        </w:rPr>
        <w:t xml:space="preserve">n </w:t>
      </w:r>
      <w:r w:rsidR="00C303B3">
        <w:rPr>
          <w:rFonts w:asciiTheme="minorHAnsi" w:hAnsiTheme="minorHAnsi" w:cs="Arial"/>
          <w:color w:val="000000"/>
          <w:sz w:val="20"/>
          <w:highlight w:val="red"/>
        </w:rPr>
        <w:t xml:space="preserve">of de Functionaris Gegevensbescherming </w:t>
      </w:r>
      <w:r w:rsidR="00BA1D0D" w:rsidRPr="007B242F">
        <w:rPr>
          <w:rFonts w:asciiTheme="minorHAnsi" w:hAnsiTheme="minorHAnsi" w:cs="Arial"/>
          <w:color w:val="000000"/>
          <w:sz w:val="20"/>
          <w:highlight w:val="red"/>
        </w:rPr>
        <w:t>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4B9FBBE9" w14:textId="49D52E93" w:rsidR="007C0A39" w:rsidRDefault="004A61F0" w:rsidP="004A61F0">
      <w:pPr>
        <w:spacing w:line="336" w:lineRule="auto"/>
        <w:rPr>
          <w:rFonts w:asciiTheme="minorHAnsi" w:hAnsiTheme="minorHAnsi" w:cs="Arial"/>
          <w:sz w:val="20"/>
        </w:rPr>
      </w:pPr>
      <w:r w:rsidRPr="004A61F0">
        <w:rPr>
          <w:rFonts w:asciiTheme="minorHAnsi" w:hAnsiTheme="minorHAnsi" w:cs="Arial"/>
          <w:sz w:val="20"/>
          <w:highlight w:val="red"/>
        </w:rPr>
        <w:t xml:space="preserve">Als u klachten heeft over dit onderzoek, dan kunt u dat melden aan de onderzoeker. Wilt u dit liever niet, dan kunt u contact opnemen met </w:t>
      </w:r>
      <w:r w:rsidR="00BA1D0D">
        <w:rPr>
          <w:rFonts w:asciiTheme="minorHAnsi" w:hAnsiTheme="minorHAnsi" w:cs="Arial"/>
          <w:sz w:val="20"/>
          <w:highlight w:val="red"/>
        </w:rPr>
        <w:t>een van de klachtenfunctionarissen van Zuyderland</w:t>
      </w:r>
      <w:r w:rsidRPr="004A61F0">
        <w:rPr>
          <w:rFonts w:asciiTheme="minorHAnsi" w:hAnsiTheme="minorHAnsi" w:cs="Arial"/>
          <w:sz w:val="20"/>
          <w:highlight w:val="red"/>
        </w:rPr>
        <w:t>,</w:t>
      </w:r>
      <w:r w:rsidR="00BA1D0D">
        <w:rPr>
          <w:rFonts w:asciiTheme="minorHAnsi" w:hAnsiTheme="minorHAnsi" w:cs="Arial"/>
          <w:sz w:val="20"/>
          <w:highlight w:val="red"/>
        </w:rPr>
        <w:t xml:space="preserve"> e-mail: </w:t>
      </w:r>
      <w:r w:rsidR="00BA1D0D" w:rsidRPr="00204175">
        <w:rPr>
          <w:rFonts w:asciiTheme="minorHAnsi" w:hAnsiTheme="minorHAnsi" w:cs="Arial"/>
          <w:sz w:val="20"/>
          <w:highlight w:val="red"/>
        </w:rPr>
        <w:t>klachtenfunctionarisziekenhuis@zuyderland.nl</w:t>
      </w:r>
      <w:r w:rsidR="00603D6A">
        <w:rPr>
          <w:rFonts w:asciiTheme="minorHAnsi" w:hAnsiTheme="minorHAnsi" w:cs="Arial"/>
          <w:sz w:val="20"/>
          <w:highlight w:val="red"/>
        </w:rPr>
        <w:t>,</w:t>
      </w:r>
      <w:r w:rsidRPr="00204175">
        <w:rPr>
          <w:rFonts w:asciiTheme="minorHAnsi" w:hAnsiTheme="minorHAnsi" w:cs="Arial"/>
          <w:sz w:val="20"/>
          <w:highlight w:val="red"/>
        </w:rPr>
        <w:t xml:space="preserve"> tel 088</w:t>
      </w:r>
      <w:r w:rsidRPr="004A61F0">
        <w:rPr>
          <w:rFonts w:asciiTheme="minorHAnsi" w:hAnsiTheme="minorHAnsi" w:cs="Arial"/>
          <w:sz w:val="20"/>
          <w:highlight w:val="red"/>
        </w:rPr>
        <w:t xml:space="preserve">-459 </w:t>
      </w:r>
      <w:r w:rsidR="00BA1D0D">
        <w:rPr>
          <w:rFonts w:asciiTheme="minorHAnsi" w:hAnsiTheme="minorHAnsi" w:cs="Arial"/>
          <w:sz w:val="20"/>
          <w:highlight w:val="red"/>
        </w:rPr>
        <w:t>7603</w:t>
      </w:r>
      <w:r w:rsidRPr="004A61F0">
        <w:rPr>
          <w:rFonts w:asciiTheme="minorHAnsi" w:hAnsiTheme="minorHAnsi" w:cs="Arial"/>
          <w:sz w:val="20"/>
          <w:highlight w:val="red"/>
        </w:rPr>
        <w:t>.</w:t>
      </w:r>
      <w:r>
        <w:rPr>
          <w:rFonts w:asciiTheme="minorHAnsi" w:hAnsiTheme="minorHAnsi" w:cs="Arial"/>
          <w:sz w:val="20"/>
        </w:rPr>
        <w:t xml:space="preserve"> </w:t>
      </w:r>
    </w:p>
    <w:p w14:paraId="61260981" w14:textId="6834BBC9" w:rsidR="00A268BE" w:rsidRDefault="00A268BE">
      <w:pPr>
        <w:tabs>
          <w:tab w:val="clear" w:pos="284"/>
          <w:tab w:val="clear" w:pos="1701"/>
        </w:tabs>
        <w:spacing w:line="240" w:lineRule="auto"/>
        <w:rPr>
          <w:rFonts w:asciiTheme="minorHAnsi" w:hAnsiTheme="minorHAnsi" w:cs="Arial"/>
          <w:b/>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Telefoonnummer: 088-45 97 77  7</w:t>
      </w:r>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9"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77777777" w:rsidR="002E4F34" w:rsidRPr="002E4F34" w:rsidRDefault="002E4F34" w:rsidP="002E4F34">
      <w:pPr>
        <w:rPr>
          <w:rFonts w:asciiTheme="minorHAnsi" w:hAnsiTheme="minorHAnsi"/>
          <w:szCs w:val="22"/>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 xml:space="preserve">: </w:t>
      </w:r>
      <w:hyperlink r:id="rId10" w:history="1">
        <w:r w:rsidRPr="002E4F34">
          <w:rPr>
            <w:rStyle w:val="Hyperlink"/>
            <w:rFonts w:asciiTheme="minorHAnsi" w:hAnsiTheme="minorHAnsi"/>
            <w:sz w:val="20"/>
            <w:shd w:val="clear" w:color="auto" w:fill="FFFFFF"/>
          </w:rPr>
          <w:t>https://www.zuyderland.nl/wp-content/uploads/2016/06/Privacyreglement-t.b.v.-patiëntgegevens.pdf</w:t>
        </w:r>
      </w:hyperlink>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422407EF" w14:textId="77777777" w:rsidR="00386128" w:rsidRPr="00260811" w:rsidRDefault="00386128" w:rsidP="00DB65E0">
      <w:pPr>
        <w:spacing w:line="336" w:lineRule="auto"/>
        <w:rPr>
          <w:rFonts w:asciiTheme="minorHAnsi" w:hAnsiTheme="minorHAnsi" w:cs="Arial"/>
          <w:szCs w:val="22"/>
        </w:rPr>
      </w:pPr>
    </w:p>
    <w:p w14:paraId="7B5138F5" w14:textId="77777777" w:rsidR="0055470B"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0055470B" w:rsidRPr="00260811">
        <w:rPr>
          <w:rFonts w:asciiTheme="minorHAnsi" w:hAnsiTheme="minorHAnsi" w:cs="Arial"/>
          <w:sz w:val="20"/>
          <w:highlight w:val="green"/>
        </w:rPr>
        <w:t>itel van het onderzoek</w:t>
      </w:r>
      <w:r w:rsidRPr="00260811">
        <w:rPr>
          <w:rFonts w:asciiTheme="minorHAnsi" w:hAnsiTheme="minorHAnsi" w:cs="Arial"/>
          <w:sz w:val="20"/>
          <w:highlight w:val="green"/>
        </w:rPr>
        <w:t xml:space="preserve"> zoals vermeld op pagina 1 van de informatiebrief]</w:t>
      </w:r>
    </w:p>
    <w:p w14:paraId="760306BD" w14:textId="77777777" w:rsidR="00400888" w:rsidRDefault="00400888" w:rsidP="00400888">
      <w:pPr>
        <w:tabs>
          <w:tab w:val="clear" w:pos="284"/>
          <w:tab w:val="clear" w:pos="1701"/>
        </w:tabs>
        <w:spacing w:line="336" w:lineRule="auto"/>
        <w:ind w:left="426"/>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750E546D" w14:textId="3AEC27EC" w:rsidR="0055470B"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41C9DDEC" w14:textId="77777777" w:rsidR="006A0CCF" w:rsidRPr="00260811" w:rsidRDefault="006A0CCF"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Pr>
          <w:rFonts w:asciiTheme="minorHAnsi" w:hAnsiTheme="minorHAnsi" w:cs="Arial"/>
          <w:sz w:val="20"/>
        </w:rPr>
        <w:t xml:space="preserve">Ik weet dat voor de controle van het onderzoek sommige mensen toegang tot al mijn gegevens kunnen krijgen. Die mensen staan vermeld in deze informatiebrief. Ik geef toestemming voor </w:t>
      </w:r>
      <w:r w:rsidRPr="00007D93">
        <w:rPr>
          <w:rFonts w:asciiTheme="minorHAnsi" w:hAnsiTheme="minorHAnsi"/>
          <w:strike/>
          <w:sz w:val="20"/>
        </w:rPr>
        <w:t>die</w:t>
      </w:r>
      <w:r>
        <w:rPr>
          <w:rFonts w:asciiTheme="minorHAnsi" w:hAnsiTheme="minorHAnsi" w:cs="Arial"/>
          <w:sz w:val="20"/>
        </w:rPr>
        <w:t xml:space="preserve"> inzage door deze personen.</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lastRenderedPageBreak/>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0173B30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Pr="00260811">
        <w:rPr>
          <w:rFonts w:asciiTheme="minorHAnsi" w:hAnsiTheme="minorHAnsi" w:cs="Arial"/>
          <w:sz w:val="20"/>
          <w:highlight w:val="green"/>
        </w:rPr>
        <w:t>itel van het onderzoek zoals vermeld op pagina 1 van de informatiebrief]</w:t>
      </w:r>
    </w:p>
    <w:p w14:paraId="4EA8EB8A" w14:textId="77777777" w:rsidR="008B77B4" w:rsidRPr="00260811" w:rsidRDefault="008B77B4"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Geboortedatum: __ / __ / __</w:t>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3AE06446"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lastRenderedPageBreak/>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1"/>
      <w:footerReference w:type="even" r:id="rId12"/>
      <w:footerReference w:type="default" r:id="rId13"/>
      <w:footerReference w:type="first" r:id="rId14"/>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487170AE"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 xml:space="preserve">onderzoek – </w:t>
    </w:r>
    <w:r w:rsidR="00063602">
      <w:rPr>
        <w:rFonts w:asciiTheme="minorHAnsi" w:hAnsiTheme="minorHAnsi" w:cs="Arial"/>
        <w:b w:val="0"/>
        <w:i/>
        <w:szCs w:val="18"/>
      </w:rPr>
      <w:t xml:space="preserve">november </w:t>
    </w:r>
    <w:r w:rsidR="006524B5" w:rsidRPr="00F04ECA">
      <w:rPr>
        <w:rFonts w:asciiTheme="minorHAnsi" w:hAnsiTheme="minorHAnsi" w:cs="Arial"/>
        <w:b w:val="0"/>
        <w:i/>
        <w:szCs w:val="18"/>
      </w:rPr>
      <w:t>20</w:t>
    </w:r>
    <w:r w:rsidR="00B51009">
      <w:rPr>
        <w:rFonts w:asciiTheme="minorHAnsi" w:hAnsiTheme="minorHAnsi" w:cs="Arial"/>
        <w:b w:val="0"/>
        <w:i/>
        <w:szCs w:val="18"/>
      </w:rPr>
      <w:t>21</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257D"/>
    <w:multiLevelType w:val="hybridMultilevel"/>
    <w:tmpl w:val="375E66FE"/>
    <w:lvl w:ilvl="0" w:tplc="98E4D6EA">
      <w:numFmt w:val="bullet"/>
      <w:lvlText w:val="-"/>
      <w:lvlJc w:val="left"/>
      <w:pPr>
        <w:ind w:left="720" w:hanging="360"/>
      </w:pPr>
      <w:rPr>
        <w:rFonts w:ascii="Calibri" w:eastAsia="Times New Roman" w:hAnsi="Calibri" w:cs="Arial" w:hint="default"/>
      </w:rPr>
    </w:lvl>
    <w:lvl w:ilvl="1" w:tplc="84D6A970">
      <w:start w:val="1"/>
      <w:numFmt w:val="bullet"/>
      <w:lvlText w:val="o"/>
      <w:lvlJc w:val="left"/>
      <w:pPr>
        <w:ind w:left="1440" w:hanging="360"/>
      </w:pPr>
      <w:rPr>
        <w:rFonts w:ascii="Courier New" w:hAnsi="Courier New" w:cs="Courier New" w:hint="default"/>
        <w:color w:val="4F81BD" w:themeColor="accen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8"/>
  </w:num>
  <w:num w:numId="4">
    <w:abstractNumId w:val="25"/>
  </w:num>
  <w:num w:numId="5">
    <w:abstractNumId w:val="2"/>
  </w:num>
  <w:num w:numId="6">
    <w:abstractNumId w:val="21"/>
  </w:num>
  <w:num w:numId="7">
    <w:abstractNumId w:val="26"/>
  </w:num>
  <w:num w:numId="8">
    <w:abstractNumId w:val="20"/>
  </w:num>
  <w:num w:numId="9">
    <w:abstractNumId w:val="24"/>
  </w:num>
  <w:num w:numId="10">
    <w:abstractNumId w:val="33"/>
  </w:num>
  <w:num w:numId="11">
    <w:abstractNumId w:val="37"/>
  </w:num>
  <w:num w:numId="12">
    <w:abstractNumId w:val="35"/>
  </w:num>
  <w:num w:numId="13">
    <w:abstractNumId w:val="0"/>
  </w:num>
  <w:num w:numId="14">
    <w:abstractNumId w:val="8"/>
  </w:num>
  <w:num w:numId="15">
    <w:abstractNumId w:val="16"/>
  </w:num>
  <w:num w:numId="16">
    <w:abstractNumId w:val="36"/>
  </w:num>
  <w:num w:numId="17">
    <w:abstractNumId w:val="19"/>
  </w:num>
  <w:num w:numId="18">
    <w:abstractNumId w:val="34"/>
  </w:num>
  <w:num w:numId="19">
    <w:abstractNumId w:val="29"/>
  </w:num>
  <w:num w:numId="20">
    <w:abstractNumId w:val="12"/>
  </w:num>
  <w:num w:numId="21">
    <w:abstractNumId w:val="7"/>
  </w:num>
  <w:num w:numId="22">
    <w:abstractNumId w:val="31"/>
  </w:num>
  <w:num w:numId="23">
    <w:abstractNumId w:val="15"/>
  </w:num>
  <w:num w:numId="24">
    <w:abstractNumId w:val="14"/>
  </w:num>
  <w:num w:numId="25">
    <w:abstractNumId w:val="5"/>
  </w:num>
  <w:num w:numId="26">
    <w:abstractNumId w:val="1"/>
  </w:num>
  <w:num w:numId="27">
    <w:abstractNumId w:val="18"/>
  </w:num>
  <w:num w:numId="28">
    <w:abstractNumId w:val="30"/>
  </w:num>
  <w:num w:numId="29">
    <w:abstractNumId w:val="22"/>
  </w:num>
  <w:num w:numId="30">
    <w:abstractNumId w:val="27"/>
  </w:num>
  <w:num w:numId="31">
    <w:abstractNumId w:val="32"/>
  </w:num>
  <w:num w:numId="32">
    <w:abstractNumId w:val="4"/>
  </w:num>
  <w:num w:numId="33">
    <w:abstractNumId w:val="11"/>
  </w:num>
  <w:num w:numId="34">
    <w:abstractNumId w:val="3"/>
  </w:num>
  <w:num w:numId="35">
    <w:abstractNumId w:val="23"/>
  </w:num>
  <w:num w:numId="36">
    <w:abstractNumId w:val="13"/>
  </w:num>
  <w:num w:numId="37">
    <w:abstractNumId w:val="6"/>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3602"/>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37888"/>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30A"/>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076"/>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045"/>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0CBE"/>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009"/>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03B3"/>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mo.nl/onderzoekers/standaardonderzoeksdossier/e-informatie-proefpersonen/e1-e2-informatiebrief-en-toestemmingsformulier-proefperson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yderland.nl/wp-content/uploads/2016/06/Privacyreglement-t.b.v.-pati&#235;ntgegevens.pdf" TargetMode="External"/><Relationship Id="rId4" Type="http://schemas.openxmlformats.org/officeDocument/2006/relationships/settings" Target="settings.xml"/><Relationship Id="rId9" Type="http://schemas.openxmlformats.org/officeDocument/2006/relationships/hyperlink" Target="mailto:privacy@zuyderland.nl" TargetMode="Externa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3734</Words>
  <Characters>22667</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26349</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Roelofsen, Ingrid</cp:lastModifiedBy>
  <cp:revision>2</cp:revision>
  <cp:lastPrinted>2016-06-10T07:10:00Z</cp:lastPrinted>
  <dcterms:created xsi:type="dcterms:W3CDTF">2021-11-08T09:25:00Z</dcterms:created>
  <dcterms:modified xsi:type="dcterms:W3CDTF">2021-11-08T09:25:00Z</dcterms:modified>
</cp:coreProperties>
</file>